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A34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325DBA35" w14:textId="77777777" w:rsidR="00C06CD8" w:rsidRPr="00C06CD8" w:rsidRDefault="00C06CD8" w:rsidP="00C06CD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325DBA36" w14:textId="77777777" w:rsidR="002550CB" w:rsidRPr="006208A2" w:rsidRDefault="002550CB" w:rsidP="002550CB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DĖL</w:t>
      </w:r>
      <w:r w:rsidRPr="006208A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SKUODO RAJONO SAVIVALDYBĖS PREKYBOS IR PASLAUGŲ TEIKIMO VIEŠOSIOSE VIETOSE TAISYKLIŲ PATVIRTINIMO</w:t>
      </w:r>
    </w:p>
    <w:p w14:paraId="325DBA37" w14:textId="77777777" w:rsidR="002550CB" w:rsidRDefault="002550CB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25DBA39" w14:textId="36AD206F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202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>gegužės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119BF">
        <w:rPr>
          <w:rFonts w:ascii="Times New Roman" w:eastAsia="Times New Roman" w:hAnsi="Times New Roman" w:cs="Times New Roman"/>
          <w:sz w:val="24"/>
          <w:szCs w:val="20"/>
        </w:rPr>
        <w:t xml:space="preserve">19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B119BF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149</w:t>
      </w:r>
    </w:p>
    <w:p w14:paraId="325DBA3A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325DBA3B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325DBA3C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325DBA3D" w14:textId="6E8BE6AB" w:rsidR="0077342D" w:rsidRDefault="00C06CD8" w:rsidP="0077342D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Sprendimo tikslas –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550CB" w:rsidRPr="002550CB">
        <w:rPr>
          <w:rFonts w:ascii="Times New Roman" w:eastAsia="Times New Roman" w:hAnsi="Times New Roman" w:cs="Times New Roman"/>
          <w:sz w:val="24"/>
          <w:szCs w:val="20"/>
        </w:rPr>
        <w:t xml:space="preserve">patvirtinti 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>Skuodo rajono savivaldybės p</w:t>
      </w:r>
      <w:r w:rsidR="002550CB" w:rsidRPr="002550CB">
        <w:rPr>
          <w:rFonts w:ascii="Times New Roman" w:eastAsia="Times New Roman" w:hAnsi="Times New Roman" w:cs="Times New Roman"/>
          <w:sz w:val="24"/>
          <w:szCs w:val="20"/>
        </w:rPr>
        <w:t xml:space="preserve">rekybos ir paslaugų teikimo viešosiose vietose 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>taisykles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 xml:space="preserve"> (toliau –Taisyklės)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>.</w:t>
      </w:r>
      <w:r w:rsidR="0014522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C2619" w:rsidRPr="000C2619">
        <w:rPr>
          <w:rFonts w:ascii="Times New Roman" w:eastAsia="Times New Roman" w:hAnsi="Times New Roman" w:cs="Times New Roman"/>
          <w:sz w:val="24"/>
          <w:szCs w:val="20"/>
        </w:rPr>
        <w:t>Pripažinti netekusiu galios</w:t>
      </w:r>
      <w:r w:rsidR="000C261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C2619" w:rsidRPr="000C2619">
        <w:rPr>
          <w:rFonts w:ascii="Times New Roman" w:eastAsia="Times New Roman" w:hAnsi="Times New Roman" w:cs="Times New Roman"/>
          <w:sz w:val="24"/>
          <w:szCs w:val="20"/>
        </w:rPr>
        <w:t xml:space="preserve">2020 m. vasario 27 d. Skuodo rajono savivaldybės tarybos sprendimą Nr. T9-54 „Dėl </w:t>
      </w:r>
      <w:r w:rsidR="00CA27DA">
        <w:rPr>
          <w:rFonts w:ascii="Times New Roman" w:eastAsia="Times New Roman" w:hAnsi="Times New Roman" w:cs="Times New Roman"/>
          <w:sz w:val="24"/>
          <w:szCs w:val="20"/>
        </w:rPr>
        <w:t>P</w:t>
      </w:r>
      <w:r w:rsidR="000C2619" w:rsidRPr="000C2619">
        <w:rPr>
          <w:rFonts w:ascii="Times New Roman" w:eastAsia="Times New Roman" w:hAnsi="Times New Roman" w:cs="Times New Roman"/>
          <w:sz w:val="24"/>
          <w:szCs w:val="20"/>
        </w:rPr>
        <w:t>rekybos ir paslaugų teikimo Skuodo rajono savivaldybės viešosiose vietose taisyklių patvirtinimo“.</w:t>
      </w:r>
    </w:p>
    <w:p w14:paraId="325DBA3E" w14:textId="77777777" w:rsidR="00F428C1" w:rsidRDefault="0077342D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Sprendimo uždaviniai </w:t>
      </w:r>
      <w:r w:rsidR="00F5212E">
        <w:rPr>
          <w:rFonts w:ascii="Times New Roman" w:eastAsia="Times New Roman" w:hAnsi="Times New Roman" w:cs="Times New Roman"/>
          <w:sz w:val="24"/>
          <w:szCs w:val="20"/>
        </w:rPr>
        <w:t>–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>s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 xml:space="preserve">iekiama suderinti </w:t>
      </w:r>
      <w:r w:rsidR="00F5212E" w:rsidRPr="00991551">
        <w:rPr>
          <w:rFonts w:ascii="Times New Roman" w:eastAsia="Times New Roman" w:hAnsi="Times New Roman" w:cs="Times New Roman"/>
          <w:sz w:val="24"/>
          <w:szCs w:val="20"/>
        </w:rPr>
        <w:t xml:space="preserve">Taisykles 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 xml:space="preserve">su galiojančiais teisės aktais </w:t>
      </w:r>
      <w:r w:rsidR="00F5212E">
        <w:rPr>
          <w:rFonts w:ascii="Times New Roman" w:eastAsia="Times New Roman" w:hAnsi="Times New Roman" w:cs="Times New Roman"/>
          <w:sz w:val="24"/>
          <w:szCs w:val="20"/>
        </w:rPr>
        <w:t xml:space="preserve">ir 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>p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 xml:space="preserve">anaikinti 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 xml:space="preserve">jose 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>neaktualias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 xml:space="preserve"> nuostatas, kurios tapo nereikalingos netekus galios 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>Prekybos savos gamybos žemės ūkio ir maisto produktais viešosi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>ose vietose rekomendacijų aprašui. Taip pat siekiama užtikrinti teisės akto aiškumą, nuoseklumą bei suderinamumą su aukštesnių teisės aktų reikalavimais. Atsižvelgiant į šiuos uždavinius, siūloma priimti naują teisės aktą, kuris reglamentuotų prekybos tvarką  pagal šiuolaikinius teisinius ir praktinius poreikius.</w:t>
      </w:r>
    </w:p>
    <w:p w14:paraId="325DBA3F" w14:textId="77777777" w:rsidR="00F428C1" w:rsidRDefault="00F428C1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14:paraId="325DBA40" w14:textId="77777777" w:rsidR="00C06CD8" w:rsidRPr="00C06CD8" w:rsidRDefault="00C06CD8" w:rsidP="00F428C1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325DBA41" w14:textId="77777777" w:rsidR="00173150" w:rsidRDefault="0077342D" w:rsidP="00437087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Lietuvos Respublikos vietos savivaldos įstatymo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straipsnio </w:t>
      </w:r>
      <w:r w:rsidR="00991551">
        <w:rPr>
          <w:rFonts w:ascii="Times New Roman" w:eastAsia="Times New Roman" w:hAnsi="Times New Roman" w:cs="Times New Roman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punkta</w:t>
      </w:r>
      <w:r w:rsidR="00991551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91551" w:rsidRPr="00991551">
        <w:t xml:space="preserve"> 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70142">
        <w:rPr>
          <w:rFonts w:ascii="Times New Roman" w:eastAsia="Times New Roman" w:hAnsi="Times New Roman" w:cs="Times New Roman"/>
          <w:sz w:val="24"/>
          <w:szCs w:val="24"/>
        </w:rPr>
        <w:t>traipsnio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55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dali</w:t>
      </w:r>
      <w:r w:rsidR="00991551">
        <w:rPr>
          <w:rFonts w:ascii="Times New Roman" w:eastAsia="Times New Roman" w:hAnsi="Times New Roman" w:cs="Times New Roman"/>
          <w:sz w:val="24"/>
          <w:szCs w:val="24"/>
        </w:rPr>
        <w:t>es 28 punktas</w:t>
      </w:r>
      <w:r w:rsidR="00FF01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91551">
        <w:rPr>
          <w:rFonts w:ascii="Times New Roman" w:eastAsia="Times New Roman" w:hAnsi="Times New Roman" w:cs="Times New Roman"/>
          <w:color w:val="000000"/>
          <w:sz w:val="24"/>
          <w:szCs w:val="24"/>
        </w:rPr>
        <w:t>Mažm</w:t>
      </w:r>
      <w:r w:rsidR="00173150">
        <w:rPr>
          <w:rFonts w:ascii="Times New Roman" w:eastAsia="Times New Roman" w:hAnsi="Times New Roman" w:cs="Times New Roman"/>
          <w:color w:val="000000"/>
          <w:sz w:val="24"/>
          <w:szCs w:val="24"/>
        </w:rPr>
        <w:t>eninės prekybos taisyklės</w:t>
      </w:r>
      <w:r w:rsidR="00991551" w:rsidRPr="00F23940">
        <w:rPr>
          <w:rFonts w:ascii="Times New Roman" w:eastAsia="Times New Roman" w:hAnsi="Times New Roman" w:cs="Times New Roman"/>
          <w:color w:val="000000"/>
          <w:sz w:val="24"/>
          <w:szCs w:val="24"/>
        </w:rPr>
        <w:t>, patvirtint</w:t>
      </w:r>
      <w:r w:rsidR="00173150">
        <w:rPr>
          <w:rFonts w:ascii="Times New Roman" w:eastAsia="Times New Roman" w:hAnsi="Times New Roman" w:cs="Times New Roman"/>
          <w:color w:val="000000"/>
          <w:sz w:val="24"/>
          <w:szCs w:val="24"/>
        </w:rPr>
        <w:t>os</w:t>
      </w:r>
      <w:r w:rsidR="00991551" w:rsidRPr="00F23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Lietuvos Respublikos Vyriausybės 2001 m. birželio 11 d. nutarimu Nr. 697 „Dėl Mažmeninės prekybos taisyklių patvirtinimo“</w:t>
      </w:r>
      <w:r w:rsidR="004370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25DBA42" w14:textId="77777777" w:rsidR="00437087" w:rsidRDefault="00437087" w:rsidP="00437087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5DBA43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325DBA44" w14:textId="77777777" w:rsidR="0064683D" w:rsidRDefault="00C06CD8" w:rsidP="00C06CD8">
      <w:pPr>
        <w:ind w:firstLine="1276"/>
        <w:rPr>
          <w:rFonts w:ascii="Times New Roman" w:eastAsia="Times New Roman" w:hAnsi="Times New Roman" w:cs="Times New Roman"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Priėmus sprendimą </w:t>
      </w:r>
      <w:r w:rsidR="0077342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bus užtikrinamas </w:t>
      </w:r>
      <w:r w:rsidR="00173150" w:rsidRPr="0017315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mažmeninės prekybos </w:t>
      </w:r>
      <w:r w:rsidR="0017315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ar paslaugų teikimo </w:t>
      </w:r>
      <w:r w:rsidR="00145225">
        <w:rPr>
          <w:rFonts w:ascii="Times New Roman" w:eastAsia="Times New Roman" w:hAnsi="Times New Roman" w:cs="Times New Roman"/>
          <w:color w:val="000000"/>
          <w:sz w:val="24"/>
          <w:szCs w:val="20"/>
        </w:rPr>
        <w:t>aiškus ir skaidrus reguliavimas, užtikrinamos sąžiningos sąlygos prekybininkams, vartotojams. Taisyklės reglamentuos prekybos</w:t>
      </w:r>
      <w:r w:rsidR="00145225" w:rsidRPr="00173150">
        <w:rPr>
          <w:rFonts w:ascii="Times New Roman" w:eastAsia="Times New Roman" w:hAnsi="Times New Roman" w:cs="Times New Roman"/>
          <w:sz w:val="24"/>
          <w:szCs w:val="20"/>
        </w:rPr>
        <w:t xml:space="preserve"> ir paslaugų</w:t>
      </w:r>
      <w:r w:rsidR="00145225">
        <w:rPr>
          <w:rFonts w:ascii="Times New Roman" w:eastAsia="Times New Roman" w:hAnsi="Times New Roman" w:cs="Times New Roman"/>
          <w:sz w:val="24"/>
          <w:szCs w:val="20"/>
        </w:rPr>
        <w:t xml:space="preserve"> organizavimo tvarką, prekybininkų teises ir pareigas, leidimų išdavimo tvarką.</w:t>
      </w:r>
    </w:p>
    <w:p w14:paraId="325DBA45" w14:textId="77777777" w:rsidR="00145225" w:rsidRPr="00C06CD8" w:rsidRDefault="00145225" w:rsidP="00C06CD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325DBA46" w14:textId="77777777" w:rsidR="00C06CD8" w:rsidRPr="00C06CD8" w:rsidRDefault="00C06CD8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325DBA47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</w:rPr>
        <w:t>Sprendimui įgyvendinti papildomų lėšų nereikės.</w:t>
      </w:r>
    </w:p>
    <w:p w14:paraId="325DBA48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5DBA49" w14:textId="77777777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325DBA4A" w14:textId="77777777" w:rsidR="00FE3779" w:rsidRDefault="00FE3779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Pranešėjas </w:t>
      </w:r>
      <w:r w:rsidR="00AF5315" w:rsidRPr="00AF5315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E3779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Vygintas Pitrėnas.</w:t>
      </w:r>
    </w:p>
    <w:p w14:paraId="325DBA4B" w14:textId="61F45E6B" w:rsidR="00C06CD8" w:rsidRPr="00C06CD8" w:rsidRDefault="00AF5315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Rengėja</w:t>
      </w:r>
      <w:r w:rsidR="00CA27DA">
        <w:rPr>
          <w:rFonts w:ascii="Times New Roman" w:eastAsia="Times New Roman" w:hAnsi="Times New Roman" w:cs="Times New Roman"/>
          <w:bCs/>
          <w:sz w:val="24"/>
          <w:szCs w:val="24"/>
        </w:rPr>
        <w:t>i: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06CD8" w:rsidRPr="00C06CD8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</w:t>
      </w:r>
      <w:r w:rsidR="00173150">
        <w:rPr>
          <w:rFonts w:ascii="Times New Roman" w:eastAsia="Times New Roman" w:hAnsi="Times New Roman" w:cs="Times New Roman"/>
          <w:bCs/>
          <w:sz w:val="24"/>
          <w:szCs w:val="24"/>
        </w:rPr>
        <w:t>as Pitrėnas</w:t>
      </w:r>
      <w:r w:rsidR="00CD15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D15CE" w:rsidRPr="00CD15CE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vyriausioji specialistė Diana Samoškienė.</w:t>
      </w:r>
    </w:p>
    <w:p w14:paraId="325DBA4C" w14:textId="77777777" w:rsidR="00A86613" w:rsidRDefault="00A86613"/>
    <w:sectPr w:rsidR="00A86613" w:rsidSect="00CA27D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D8"/>
    <w:rsid w:val="000C2619"/>
    <w:rsid w:val="00145225"/>
    <w:rsid w:val="00173150"/>
    <w:rsid w:val="002550CB"/>
    <w:rsid w:val="00437087"/>
    <w:rsid w:val="0047344A"/>
    <w:rsid w:val="00581C7C"/>
    <w:rsid w:val="0064683D"/>
    <w:rsid w:val="00747038"/>
    <w:rsid w:val="0077342D"/>
    <w:rsid w:val="00991551"/>
    <w:rsid w:val="00A86613"/>
    <w:rsid w:val="00AF5315"/>
    <w:rsid w:val="00B119BF"/>
    <w:rsid w:val="00BD4AC9"/>
    <w:rsid w:val="00C06CD8"/>
    <w:rsid w:val="00C63AE0"/>
    <w:rsid w:val="00CA27DA"/>
    <w:rsid w:val="00CD15CE"/>
    <w:rsid w:val="00EB64DC"/>
    <w:rsid w:val="00F428C1"/>
    <w:rsid w:val="00F5212E"/>
    <w:rsid w:val="00FE3779"/>
    <w:rsid w:val="00FF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BA34"/>
  <w15:chartTrackingRefBased/>
  <w15:docId w15:val="{E544EA50-0D2B-4371-950F-9235A6E0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CA27DA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812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2</cp:revision>
  <dcterms:created xsi:type="dcterms:W3CDTF">2025-05-19T11:09:00Z</dcterms:created>
  <dcterms:modified xsi:type="dcterms:W3CDTF">2025-05-19T11:09:00Z</dcterms:modified>
</cp:coreProperties>
</file>